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"W głowie się to mieści " -</w:t>
      </w:r>
      <w:r>
        <w:rPr>
          <w:rFonts w:ascii="Cambria" w:hAnsi="Cambria" w:cs="Calibri"/>
          <w:color w:val="000000"/>
        </w:rPr>
        <w:t> program innowacyjny </w:t>
      </w:r>
      <w:r>
        <w:rPr>
          <w:rFonts w:ascii="Calibri" w:hAnsi="Calibri" w:cs="Calibri"/>
          <w:b/>
          <w:bCs/>
          <w:color w:val="000000"/>
        </w:rPr>
        <w:t xml:space="preserve">ukierunkowany na wzmocnienie </w:t>
      </w:r>
      <w:proofErr w:type="spellStart"/>
      <w:r>
        <w:rPr>
          <w:rFonts w:ascii="Calibri" w:hAnsi="Calibri" w:cs="Calibri"/>
          <w:b/>
          <w:bCs/>
          <w:color w:val="000000"/>
        </w:rPr>
        <w:t>zachowań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pożądanych społecznie</w:t>
      </w:r>
      <w:r>
        <w:rPr>
          <w:rFonts w:ascii="Cambria" w:hAnsi="Cambria" w:cs="Calibri"/>
          <w:color w:val="000000"/>
        </w:rPr>
        <w:t>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  <w:u w:val="single"/>
        </w:rPr>
        <w:t>Program innowacji przewiduje m.in.: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przeprowadzenie warsztatów specjalistycznych,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przeprowadzenie spotkań w ramach Szkolnego Koła Turystycznego,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przeprowadzenie akcji charytatywnych,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- przeprowadzenie działań </w:t>
      </w:r>
      <w:proofErr w:type="spellStart"/>
      <w:r>
        <w:rPr>
          <w:rFonts w:ascii="Cambria" w:hAnsi="Cambria" w:cs="Calibri"/>
          <w:color w:val="000000"/>
        </w:rPr>
        <w:t>wolontaryjnych</w:t>
      </w:r>
      <w:proofErr w:type="spellEnd"/>
      <w:r>
        <w:rPr>
          <w:rFonts w:ascii="Cambria" w:hAnsi="Cambria" w:cs="Calibri"/>
          <w:color w:val="000000"/>
        </w:rPr>
        <w:t>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- spotkania z przedstawicielem </w:t>
      </w:r>
      <w:proofErr w:type="spellStart"/>
      <w:r>
        <w:rPr>
          <w:rFonts w:ascii="Cambria" w:hAnsi="Cambria" w:cs="Calibri"/>
          <w:color w:val="000000"/>
        </w:rPr>
        <w:t>STORATu</w:t>
      </w:r>
      <w:proofErr w:type="spellEnd"/>
      <w:r>
        <w:rPr>
          <w:rFonts w:ascii="Cambria" w:hAnsi="Cambria" w:cs="Calibri"/>
          <w:color w:val="000000"/>
        </w:rPr>
        <w:t>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spotkania z policjantami Komendy Miejskiej Policji w Rzeszowie,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spotkania z policjantami Komisariatu Policji w Głogowie  Małopolskim,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spotkanie z ratownikiem medycznym,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D82270" w:rsidRDefault="00D82270" w:rsidP="00D8227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Cel ogólny: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105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Celem głównym innowacji jest wzmocnienie </w:t>
      </w:r>
      <w:proofErr w:type="spellStart"/>
      <w:r>
        <w:rPr>
          <w:rFonts w:ascii="Cambria" w:hAnsi="Cambria" w:cs="Calibri"/>
          <w:color w:val="000000"/>
        </w:rPr>
        <w:t>zachowań</w:t>
      </w:r>
      <w:proofErr w:type="spellEnd"/>
      <w:r>
        <w:rPr>
          <w:rFonts w:ascii="Cambria" w:hAnsi="Cambria" w:cs="Calibri"/>
          <w:color w:val="000000"/>
        </w:rPr>
        <w:t xml:space="preserve"> pożądanych społecznie.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Cele szczegółowe: </w:t>
      </w:r>
    </w:p>
    <w:p w:rsidR="00D82270" w:rsidRDefault="00D82270" w:rsidP="00D8227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- zmniejszenie i ograniczenie </w:t>
      </w:r>
      <w:proofErr w:type="spellStart"/>
      <w:r>
        <w:rPr>
          <w:rFonts w:ascii="Cambria" w:hAnsi="Cambria" w:cs="Calibri"/>
          <w:color w:val="000000"/>
        </w:rPr>
        <w:t>zachowań</w:t>
      </w:r>
      <w:proofErr w:type="spellEnd"/>
      <w:r>
        <w:rPr>
          <w:rFonts w:ascii="Cambria" w:hAnsi="Cambria" w:cs="Calibri"/>
          <w:color w:val="000000"/>
        </w:rPr>
        <w:t xml:space="preserve"> niebezpiecznych, ryzykownych,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- nauczenie uczniów, rodziców i nauczycieli reagowania na zjawisko </w:t>
      </w:r>
      <w:proofErr w:type="spellStart"/>
      <w:r>
        <w:rPr>
          <w:rFonts w:ascii="Cambria" w:hAnsi="Cambria" w:cs="Calibri"/>
          <w:color w:val="000000"/>
        </w:rPr>
        <w:t>zachowań</w:t>
      </w:r>
      <w:proofErr w:type="spellEnd"/>
      <w:r>
        <w:rPr>
          <w:rFonts w:ascii="Cambria" w:hAnsi="Cambria" w:cs="Calibri"/>
          <w:color w:val="000000"/>
        </w:rPr>
        <w:t xml:space="preserve"> niebezpiecznych, ryzykownych 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uwrażliwienie uczniów, rodziców i nauczycieli na zachowania niebezpieczne, ryzykowne,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wdrożenie rodzin do wspólnego wypoczynku, wzmocnienie więzi rodzinnych, nabywanie umiejętności organizowania czasu wolnego,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promowanie działań chroniących,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- zaangażowanie dzieci i młodzieży w działania </w:t>
      </w:r>
      <w:proofErr w:type="spellStart"/>
      <w:r>
        <w:rPr>
          <w:rFonts w:ascii="Cambria" w:hAnsi="Cambria" w:cs="Calibri"/>
          <w:color w:val="000000"/>
        </w:rPr>
        <w:t>wolontaryjne</w:t>
      </w:r>
      <w:proofErr w:type="spellEnd"/>
      <w:r>
        <w:rPr>
          <w:rFonts w:ascii="Cambria" w:hAnsi="Cambria" w:cs="Calibri"/>
          <w:color w:val="000000"/>
        </w:rPr>
        <w:t>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- budowanie odporności psychicznej dzieci i młodzieży – </w:t>
      </w:r>
      <w:proofErr w:type="spellStart"/>
      <w:r>
        <w:rPr>
          <w:rFonts w:ascii="Cambria" w:hAnsi="Cambria" w:cs="Calibri"/>
          <w:color w:val="000000"/>
        </w:rPr>
        <w:t>rezyliencja</w:t>
      </w:r>
      <w:proofErr w:type="spellEnd"/>
      <w:r>
        <w:rPr>
          <w:rFonts w:ascii="Cambria" w:hAnsi="Cambria" w:cs="Calibri"/>
          <w:color w:val="000000"/>
        </w:rPr>
        <w:t>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poznanie kultur innych narodów, warunków ich życia, potrzeb, możliwości oraz zagrożeń wynikających z miejsca zamieszkania, statusu majątkowego – wypracowywanie szacunku oraz akceptacji dla „odmienności”, </w:t>
      </w:r>
    </w:p>
    <w:p w:rsidR="00D82270" w:rsidRDefault="00D82270" w:rsidP="00D8227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- wzbudzenie ciekawości poznawczej. </w:t>
      </w:r>
    </w:p>
    <w:p w:rsidR="00A54EA4" w:rsidRDefault="00A54EA4">
      <w:bookmarkStart w:id="0" w:name="_GoBack"/>
      <w:bookmarkEnd w:id="0"/>
    </w:p>
    <w:sectPr w:rsidR="00A5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0"/>
    <w:rsid w:val="00A54EA4"/>
    <w:rsid w:val="00D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1E85-80CE-4D2E-A53D-1C5DBCA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2022-11-29T08:54:00Z</dcterms:created>
  <dcterms:modified xsi:type="dcterms:W3CDTF">2022-11-29T08:54:00Z</dcterms:modified>
</cp:coreProperties>
</file>